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F2" w:rsidRDefault="005345F2" w:rsidP="005345F2">
      <w:pPr>
        <w:spacing w:after="0" w:line="240" w:lineRule="atLeast"/>
        <w:jc w:val="right"/>
        <w:rPr>
          <w:szCs w:val="28"/>
        </w:rPr>
      </w:pPr>
      <w:r>
        <w:rPr>
          <w:szCs w:val="28"/>
        </w:rPr>
        <w:t>Приложение 9</w:t>
      </w:r>
    </w:p>
    <w:p w:rsidR="005345F2" w:rsidRDefault="005345F2" w:rsidP="005345F2">
      <w:pPr>
        <w:spacing w:after="0" w:line="240" w:lineRule="atLeast"/>
        <w:jc w:val="right"/>
        <w:rPr>
          <w:szCs w:val="28"/>
        </w:rPr>
      </w:pPr>
      <w:r>
        <w:rPr>
          <w:szCs w:val="28"/>
        </w:rPr>
        <w:t>к Положению</w:t>
      </w:r>
    </w:p>
    <w:p w:rsidR="005345F2" w:rsidRDefault="005345F2" w:rsidP="005345F2">
      <w:pPr>
        <w:spacing w:after="0" w:line="240" w:lineRule="atLeast"/>
        <w:jc w:val="right"/>
        <w:rPr>
          <w:szCs w:val="28"/>
        </w:rPr>
      </w:pPr>
    </w:p>
    <w:p w:rsidR="005345F2" w:rsidRPr="001C1B6A" w:rsidRDefault="005345F2" w:rsidP="005345F2">
      <w:pPr>
        <w:spacing w:after="0" w:line="240" w:lineRule="atLeast"/>
        <w:jc w:val="center"/>
        <w:rPr>
          <w:b/>
          <w:szCs w:val="28"/>
        </w:rPr>
      </w:pPr>
      <w:r w:rsidRPr="001C1B6A">
        <w:rPr>
          <w:b/>
          <w:szCs w:val="28"/>
        </w:rPr>
        <w:t>Анкета участника ежегодного конкурса</w:t>
      </w:r>
      <w:r w:rsidRPr="001C1B6A">
        <w:rPr>
          <w:b/>
          <w:szCs w:val="28"/>
        </w:rPr>
        <w:br/>
        <w:t>«Лучший многофункциональный центр Вологодской области» в номинации «Лучшая практика управления персоналом в многофункциональном центре»</w:t>
      </w:r>
    </w:p>
    <w:p w:rsidR="005345F2" w:rsidRDefault="005345F2" w:rsidP="005345F2">
      <w:pPr>
        <w:spacing w:after="0" w:line="240" w:lineRule="atLeast"/>
        <w:jc w:val="right"/>
        <w:rPr>
          <w:szCs w:val="28"/>
        </w:rPr>
      </w:pPr>
    </w:p>
    <w:tbl>
      <w:tblPr>
        <w:tblW w:w="1049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678"/>
        <w:gridCol w:w="5103"/>
      </w:tblGrid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>Дата открытия МФЦ (ДД.ММ</w:t>
            </w:r>
            <w:proofErr w:type="gramStart"/>
            <w:r w:rsidRPr="008D4EE1">
              <w:rPr>
                <w:szCs w:val="28"/>
              </w:rPr>
              <w:t>.Г</w:t>
            </w:r>
            <w:proofErr w:type="gramEnd"/>
            <w:r w:rsidRPr="008D4EE1">
              <w:rPr>
                <w:szCs w:val="28"/>
              </w:rPr>
              <w:t>ГГГ)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>Количество окон обслуживания (ед.)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>Количество работников МФЦ согласно штатному расписанию (чел.)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>Количество универсальных специалистов (чел.)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673D26">
              <w:rPr>
                <w:szCs w:val="28"/>
              </w:rPr>
              <w:t>Режим работы МФЦ (указать дни и часы работы)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>Количество благодарностей работникам МФЦ (шт.)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 xml:space="preserve">Количество работников, нанятых на работу за последние </w:t>
            </w:r>
            <w:proofErr w:type="gramStart"/>
            <w:r>
              <w:rPr>
                <w:szCs w:val="28"/>
              </w:rPr>
              <w:t>шесть полных месяцев</w:t>
            </w:r>
            <w:proofErr w:type="gramEnd"/>
            <w:r>
              <w:rPr>
                <w:szCs w:val="28"/>
              </w:rPr>
              <w:t>, предшествующих месяцу подачи заявки</w:t>
            </w:r>
            <w:r w:rsidRPr="008D4EE1">
              <w:rPr>
                <w:szCs w:val="28"/>
              </w:rPr>
              <w:t xml:space="preserve"> (чел.)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5345F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 xml:space="preserve">Количество уволенных работников за </w:t>
            </w:r>
            <w:r>
              <w:rPr>
                <w:szCs w:val="28"/>
              </w:rPr>
              <w:t xml:space="preserve">последние </w:t>
            </w:r>
            <w:proofErr w:type="gramStart"/>
            <w:r>
              <w:rPr>
                <w:szCs w:val="28"/>
              </w:rPr>
              <w:t>шесть полных месяцев</w:t>
            </w:r>
            <w:proofErr w:type="gramEnd"/>
            <w:r>
              <w:rPr>
                <w:szCs w:val="28"/>
              </w:rPr>
              <w:t>, предшествующих месяцу подачи заявки</w:t>
            </w:r>
            <w:r w:rsidRPr="008D4EE1">
              <w:rPr>
                <w:szCs w:val="28"/>
              </w:rPr>
              <w:t xml:space="preserve"> (чел.)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 xml:space="preserve">Количество обращений в МФЦ за </w:t>
            </w:r>
            <w:r>
              <w:rPr>
                <w:szCs w:val="28"/>
              </w:rPr>
              <w:t xml:space="preserve">последние </w:t>
            </w:r>
            <w:proofErr w:type="gramStart"/>
            <w:r>
              <w:rPr>
                <w:szCs w:val="28"/>
              </w:rPr>
              <w:t>шесть полных месяцев</w:t>
            </w:r>
            <w:proofErr w:type="gramEnd"/>
            <w:r>
              <w:rPr>
                <w:szCs w:val="28"/>
              </w:rPr>
              <w:t>, предшествующих месяцу подачи заявки</w:t>
            </w:r>
            <w:r w:rsidRPr="008D4EE1">
              <w:rPr>
                <w:szCs w:val="28"/>
              </w:rPr>
              <w:t xml:space="preserve"> (ед.)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  <w:tr w:rsidR="005345F2" w:rsidRPr="008D4EE1" w:rsidTr="00F02EDA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1C1B6A" w:rsidRDefault="005345F2" w:rsidP="00F02ED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tLeast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10.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  <w:r w:rsidRPr="008D4EE1">
              <w:rPr>
                <w:szCs w:val="28"/>
              </w:rPr>
              <w:t>Среднее время ожидания в очереди (мин.)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F2" w:rsidRPr="008D4EE1" w:rsidRDefault="005345F2" w:rsidP="00F02E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Cs w:val="28"/>
              </w:rPr>
            </w:pPr>
          </w:p>
        </w:tc>
      </w:tr>
    </w:tbl>
    <w:p w:rsidR="005345F2" w:rsidRDefault="005345F2" w:rsidP="005345F2">
      <w:pPr>
        <w:pStyle w:val="ConsPlusNormal"/>
        <w:widowControl/>
        <w:suppressAutoHyphens/>
        <w:jc w:val="right"/>
        <w:rPr>
          <w:szCs w:val="28"/>
        </w:rPr>
      </w:pPr>
    </w:p>
    <w:p w:rsidR="005345F2" w:rsidRDefault="005345F2" w:rsidP="005345F2">
      <w:pPr>
        <w:pStyle w:val="ConsPlusNormal"/>
        <w:widowControl/>
        <w:suppressAutoHyphens/>
        <w:jc w:val="right"/>
        <w:rPr>
          <w:szCs w:val="28"/>
        </w:rPr>
      </w:pPr>
    </w:p>
    <w:p w:rsidR="005345F2" w:rsidRDefault="005345F2" w:rsidP="005345F2">
      <w:pPr>
        <w:pStyle w:val="ConsPlusNormal"/>
        <w:widowControl/>
        <w:suppressAutoHyphens/>
        <w:jc w:val="right"/>
        <w:rPr>
          <w:szCs w:val="28"/>
        </w:rPr>
      </w:pPr>
    </w:p>
    <w:p w:rsidR="005345F2" w:rsidRDefault="005345F2" w:rsidP="005345F2">
      <w:pPr>
        <w:pStyle w:val="ConsPlusNormal"/>
        <w:widowControl/>
        <w:suppressAutoHyphens/>
        <w:jc w:val="right"/>
        <w:rPr>
          <w:szCs w:val="28"/>
        </w:rPr>
      </w:pPr>
    </w:p>
    <w:p w:rsidR="005345F2" w:rsidRDefault="005345F2" w:rsidP="005345F2">
      <w:pPr>
        <w:pStyle w:val="ConsPlusNormal"/>
        <w:widowControl/>
        <w:suppressAutoHyphens/>
        <w:jc w:val="right"/>
        <w:rPr>
          <w:szCs w:val="28"/>
        </w:rPr>
      </w:pPr>
    </w:p>
    <w:p w:rsidR="005345F2" w:rsidRDefault="005345F2" w:rsidP="005345F2">
      <w:pPr>
        <w:pStyle w:val="ConsPlusNormal"/>
        <w:widowControl/>
        <w:suppressAutoHyphens/>
        <w:jc w:val="right"/>
        <w:rPr>
          <w:szCs w:val="28"/>
        </w:rPr>
      </w:pPr>
    </w:p>
    <w:p w:rsidR="005345F2" w:rsidRPr="008D4EE1" w:rsidRDefault="005345F2" w:rsidP="005345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D4EE1">
        <w:rPr>
          <w:szCs w:val="28"/>
        </w:rPr>
        <w:lastRenderedPageBreak/>
        <w:t>УПРАВЛЕНИЕ ПЕРСОНАЛОМ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bookmarkStart w:id="0" w:name="Par1067"/>
      <w:bookmarkEnd w:id="0"/>
      <w:r>
        <w:rPr>
          <w:szCs w:val="28"/>
        </w:rPr>
        <w:t>1</w:t>
      </w:r>
      <w:r w:rsidRPr="008D4EE1">
        <w:rPr>
          <w:szCs w:val="28"/>
        </w:rPr>
        <w:t>. Используемые механизмы мотивации персонала (материальные/нематериальные)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___________________________________________</w:t>
      </w:r>
      <w:r>
        <w:rPr>
          <w:szCs w:val="28"/>
        </w:rPr>
        <w:t>_______________________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___________________________________________</w:t>
      </w:r>
      <w:r>
        <w:rPr>
          <w:szCs w:val="28"/>
        </w:rPr>
        <w:t>_______________________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Par1074"/>
      <w:bookmarkEnd w:id="1"/>
      <w:r>
        <w:rPr>
          <w:szCs w:val="28"/>
        </w:rPr>
        <w:t>2</w:t>
      </w:r>
      <w:r w:rsidRPr="008D4EE1">
        <w:rPr>
          <w:szCs w:val="28"/>
        </w:rPr>
        <w:t>. Программа адаптации новых работников в МФЦ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</w:t>
      </w:r>
      <w:r>
        <w:rPr>
          <w:szCs w:val="28"/>
        </w:rPr>
        <w:t>____________________________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___________________________________________</w:t>
      </w:r>
      <w:r>
        <w:rPr>
          <w:szCs w:val="28"/>
        </w:rPr>
        <w:t>_______________________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3</w:t>
      </w:r>
      <w:r w:rsidRPr="008D4EE1">
        <w:rPr>
          <w:szCs w:val="28"/>
        </w:rPr>
        <w:t>. Наличие, название и дата утверждения программы подготовки работников МФЦ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___________________________________________</w:t>
      </w:r>
      <w:r>
        <w:rPr>
          <w:szCs w:val="28"/>
        </w:rPr>
        <w:t>_______________________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4</w:t>
      </w:r>
      <w:r w:rsidRPr="008D4EE1">
        <w:rPr>
          <w:szCs w:val="28"/>
        </w:rPr>
        <w:t xml:space="preserve">.  Алгоритм определения количества универсальных специалистов в зале </w:t>
      </w:r>
      <w:proofErr w:type="gramStart"/>
      <w:r w:rsidRPr="008D4EE1">
        <w:rPr>
          <w:szCs w:val="28"/>
        </w:rPr>
        <w:t>в</w:t>
      </w:r>
      <w:proofErr w:type="gramEnd"/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часы пиковой и непиковой нагрузки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___________________________________________</w:t>
      </w:r>
      <w:r>
        <w:rPr>
          <w:szCs w:val="28"/>
        </w:rPr>
        <w:t>_______________________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bookmarkStart w:id="2" w:name="Par1093"/>
      <w:bookmarkEnd w:id="2"/>
      <w:r>
        <w:rPr>
          <w:szCs w:val="28"/>
        </w:rPr>
        <w:t>5</w:t>
      </w:r>
      <w:r w:rsidRPr="008D4EE1">
        <w:rPr>
          <w:szCs w:val="28"/>
        </w:rPr>
        <w:t>. Запланированные мероприятия, направленные на развитие персонала МФЦ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 w:rsidRPr="008D4EE1">
        <w:rPr>
          <w:szCs w:val="28"/>
        </w:rPr>
        <w:t>___________________________________________</w:t>
      </w:r>
      <w:r>
        <w:rPr>
          <w:szCs w:val="28"/>
        </w:rPr>
        <w:t>_______________________</w:t>
      </w:r>
    </w:p>
    <w:p w:rsidR="005345F2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p w:rsidR="005345F2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p w:rsidR="005345F2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p w:rsidR="005345F2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Достоверность представленных сведений подтверждаю.</w:t>
      </w:r>
    </w:p>
    <w:p w:rsidR="005345F2" w:rsidRPr="008D4EE1" w:rsidRDefault="005345F2" w:rsidP="005345F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977"/>
        <w:gridCol w:w="2977"/>
      </w:tblGrid>
      <w:tr w:rsidR="005345F2" w:rsidTr="00F02EDA">
        <w:tc>
          <w:tcPr>
            <w:tcW w:w="4077" w:type="dxa"/>
          </w:tcPr>
          <w:p w:rsidR="005345F2" w:rsidRDefault="005345F2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многофункционального центра</w:t>
            </w:r>
          </w:p>
        </w:tc>
        <w:tc>
          <w:tcPr>
            <w:tcW w:w="2977" w:type="dxa"/>
          </w:tcPr>
          <w:p w:rsidR="005345F2" w:rsidRDefault="005345F2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F2" w:rsidRDefault="005345F2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77" w:type="dxa"/>
          </w:tcPr>
          <w:p w:rsidR="005345F2" w:rsidRDefault="005345F2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5F2" w:rsidRDefault="005345F2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5345F2" w:rsidRPr="00812637" w:rsidTr="00F02EDA">
        <w:tc>
          <w:tcPr>
            <w:tcW w:w="4077" w:type="dxa"/>
          </w:tcPr>
          <w:p w:rsidR="005345F2" w:rsidRPr="00812637" w:rsidRDefault="005345F2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5345F2" w:rsidRPr="00812637" w:rsidRDefault="005345F2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</w:tcPr>
          <w:p w:rsidR="005345F2" w:rsidRPr="00812637" w:rsidRDefault="005345F2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5345F2" w:rsidRDefault="005345F2" w:rsidP="005345F2">
      <w:pPr>
        <w:pStyle w:val="ConsPlusNormal"/>
        <w:widowControl/>
        <w:suppressAutoHyphens/>
        <w:jc w:val="both"/>
        <w:rPr>
          <w:szCs w:val="28"/>
        </w:rPr>
      </w:pPr>
    </w:p>
    <w:p w:rsidR="005345F2" w:rsidRDefault="005345F2" w:rsidP="005345F2">
      <w:pPr>
        <w:pStyle w:val="ConsPlusNormal"/>
        <w:widowControl/>
        <w:suppressAutoHyphens/>
        <w:jc w:val="both"/>
        <w:rPr>
          <w:szCs w:val="28"/>
        </w:rPr>
      </w:pPr>
    </w:p>
    <w:p w:rsidR="005C1C8D" w:rsidRDefault="005C1C8D"/>
    <w:sectPr w:rsidR="005C1C8D" w:rsidSect="005345F2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86872"/>
    <w:multiLevelType w:val="hybridMultilevel"/>
    <w:tmpl w:val="32D0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5F2"/>
    <w:rsid w:val="005345F2"/>
    <w:rsid w:val="005C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F2"/>
    <w:pPr>
      <w:spacing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345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345F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</dc:creator>
  <cp:keywords/>
  <dc:description/>
  <cp:lastModifiedBy>kutn</cp:lastModifiedBy>
  <cp:revision>2</cp:revision>
  <dcterms:created xsi:type="dcterms:W3CDTF">2016-08-31T06:51:00Z</dcterms:created>
  <dcterms:modified xsi:type="dcterms:W3CDTF">2016-08-31T06:51:00Z</dcterms:modified>
</cp:coreProperties>
</file>